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591" w:rsidRDefault="009D6479">
      <w:pPr>
        <w:rPr>
          <w:b/>
          <w:sz w:val="32"/>
          <w:szCs w:val="32"/>
        </w:rPr>
      </w:pPr>
      <w:r>
        <w:rPr>
          <w:b/>
          <w:sz w:val="32"/>
          <w:szCs w:val="32"/>
        </w:rPr>
        <w:t xml:space="preserve">301 Millionen Euro Umsatz: </w:t>
      </w:r>
      <w:proofErr w:type="spellStart"/>
      <w:r>
        <w:rPr>
          <w:b/>
          <w:sz w:val="32"/>
          <w:szCs w:val="32"/>
        </w:rPr>
        <w:t>Meiko</w:t>
      </w:r>
      <w:proofErr w:type="spellEnd"/>
      <w:r w:rsidR="00A95ECB">
        <w:rPr>
          <w:b/>
          <w:sz w:val="32"/>
          <w:szCs w:val="32"/>
        </w:rPr>
        <w:t xml:space="preserve"> wächst kontinuierlich</w:t>
      </w:r>
    </w:p>
    <w:p w:rsidR="00ED6591" w:rsidRDefault="00A95ECB">
      <w:pPr>
        <w:rPr>
          <w:b/>
          <w:sz w:val="32"/>
          <w:szCs w:val="32"/>
        </w:rPr>
      </w:pPr>
      <w:r>
        <w:rPr>
          <w:b/>
          <w:sz w:val="32"/>
          <w:szCs w:val="32"/>
        </w:rPr>
        <w:t xml:space="preserve"> </w:t>
      </w:r>
    </w:p>
    <w:p w:rsidR="00ED6591" w:rsidRDefault="00A95ECB">
      <w:pPr>
        <w:rPr>
          <w:u w:val="single"/>
        </w:rPr>
      </w:pPr>
      <w:r>
        <w:rPr>
          <w:u w:val="single"/>
        </w:rPr>
        <w:t xml:space="preserve">Der Maschinenbauer wandelt sich immer mehr zum Lösungsanbieter und überzeugt mit Innovationen </w:t>
      </w:r>
    </w:p>
    <w:p w:rsidR="00ED6591" w:rsidRDefault="00ED6591"/>
    <w:p w:rsidR="00ED6591" w:rsidRDefault="00ED6591"/>
    <w:p w:rsidR="00ED6591" w:rsidRDefault="009D6479">
      <w:r>
        <w:t xml:space="preserve">Die </w:t>
      </w:r>
      <w:proofErr w:type="spellStart"/>
      <w:r>
        <w:t>Meiko</w:t>
      </w:r>
      <w:proofErr w:type="spellEnd"/>
      <w:r w:rsidR="00A95ECB">
        <w:t xml:space="preserve"> Maschinenbau GmbH &amp; Co. KG bleibt weiter auf Wachstumskurs. Mit einem Umsatz von 30</w:t>
      </w:r>
      <w:r>
        <w:t xml:space="preserve">1 Millionen Euro legte die </w:t>
      </w:r>
      <w:proofErr w:type="spellStart"/>
      <w:r>
        <w:t>Meiko</w:t>
      </w:r>
      <w:proofErr w:type="spellEnd"/>
      <w:r w:rsidR="00A95ECB">
        <w:t xml:space="preserve"> Gruppe im Jahr 2015 im Vergleich zu 2014 (274 Millionen Euro Umsatz) um knapp zehn Prozent zu. Der seit Jahren anhaltende Wachstumskurs bestätigt die Strategie der Geschäftsführung, die konsequent auf Export, Innovation und den Ausbau des Maschinenbauunternehmens hin zum Lösungsanbieter und Servicepartner setzt.</w:t>
      </w:r>
    </w:p>
    <w:p w:rsidR="00ED6591" w:rsidRDefault="00ED6591"/>
    <w:p w:rsidR="00ED6591" w:rsidRDefault="00A95ECB">
      <w:r>
        <w:t>Die Zahl der weltweiten Unternehmenstöchter blieb 2015 zwar konstant bei 24, jedoch wurden die einzelnen Standorte konsolidiert und teilweise personell ausgebaut. „Wir haben 2015 Strukturen geschaffen, um unseren weltweiten Kunden vollumfängliche Präsenz zu bieten, in der Beratung, aber a</w:t>
      </w:r>
      <w:r w:rsidR="009D6479">
        <w:t xml:space="preserve">uch im Service“, erläutert </w:t>
      </w:r>
      <w:proofErr w:type="spellStart"/>
      <w:r w:rsidR="009D6479">
        <w:t>Meiko</w:t>
      </w:r>
      <w:proofErr w:type="spellEnd"/>
      <w:r>
        <w:t xml:space="preserve"> Geschäftsführer Dr.-Ing. Stefan Scheringer. Weltweit beschäftigt das Unternehmen 2160 Mitarbeiter.</w:t>
      </w:r>
    </w:p>
    <w:p w:rsidR="00ED6591" w:rsidRDefault="00ED6591"/>
    <w:p w:rsidR="00ED6591" w:rsidRDefault="00A95ECB">
      <w:r>
        <w:t xml:space="preserve">Mit der Einführung der Maschinenbaureihe </w:t>
      </w:r>
      <w:proofErr w:type="spellStart"/>
      <w:r>
        <w:t>UPster</w:t>
      </w:r>
      <w:proofErr w:type="spellEnd"/>
      <w:r>
        <w:t xml:space="preserve"> erschloss sich das Unternehmen im Jahr 2015 weiteres Kundenpotenzial: all jene aus Hotellerie und Gastronomie, Catering oder Seniorenheimen, die sich die Qualität eines Premiumherstellers zu einem einsteigerfreundlichen Preis wünschen. „Wer auf </w:t>
      </w:r>
      <w:r>
        <w:rPr>
          <w:rFonts w:ascii="Noto Sans" w:hAnsi="Noto Sans"/>
        </w:rPr>
        <w:t>»</w:t>
      </w:r>
      <w:r w:rsidR="009D6479">
        <w:t xml:space="preserve">Quality </w:t>
      </w:r>
      <w:proofErr w:type="spellStart"/>
      <w:r w:rsidR="009D6479">
        <w:t>made</w:t>
      </w:r>
      <w:proofErr w:type="spellEnd"/>
      <w:r w:rsidR="009D6479">
        <w:t xml:space="preserve"> </w:t>
      </w:r>
      <w:proofErr w:type="spellStart"/>
      <w:r w:rsidR="009D6479">
        <w:t>by</w:t>
      </w:r>
      <w:proofErr w:type="spellEnd"/>
      <w:r w:rsidR="009D6479">
        <w:t xml:space="preserve"> </w:t>
      </w:r>
      <w:proofErr w:type="spellStart"/>
      <w:r w:rsidR="009D6479">
        <w:t>Meiko</w:t>
      </w:r>
      <w:proofErr w:type="spellEnd"/>
      <w:r>
        <w:rPr>
          <w:rFonts w:ascii="Noto Sans" w:hAnsi="Noto Sans"/>
        </w:rPr>
        <w:t>«</w:t>
      </w:r>
      <w:r>
        <w:t xml:space="preserve"> nicht verzichten möchte, dem bieten wir mit der </w:t>
      </w:r>
      <w:proofErr w:type="spellStart"/>
      <w:r>
        <w:t>UPster</w:t>
      </w:r>
      <w:proofErr w:type="spellEnd"/>
      <w:r>
        <w:t xml:space="preserve"> Maschinenreihe fast 90 Jahre Innovationsführerschaft, Top-Technologie und globale Erfahrung in der Branche – und das zu einem Preis, der sowohl für den Existenzgründer wie auch für den experimentierfreudigen Branchenspezialisten attraktiv ist“, so Stefan Scheringer. Für die </w:t>
      </w:r>
      <w:proofErr w:type="spellStart"/>
      <w:r>
        <w:t>UPster</w:t>
      </w:r>
      <w:proofErr w:type="spellEnd"/>
      <w:r>
        <w:t xml:space="preserve"> Korbspülmaschine gab es deshalb auch den Top Hotel Star Award in der Kategorie „Flexibilität“.</w:t>
      </w:r>
    </w:p>
    <w:p w:rsidR="00ED6591" w:rsidRDefault="00ED6591"/>
    <w:p w:rsidR="00ED6591" w:rsidRDefault="00A95ECB">
      <w:r>
        <w:t xml:space="preserve">Eine Reihe weiterer Preise bestätigte den Offenburger Maschinenbauern, dass sie mit ihren Innovationen auf dem richtigen Weg sind: Das Speisereste-Entsorgungssystem WasteStar CC erhielt den Zukunftspreis der Branchen-Leitmesse </w:t>
      </w:r>
      <w:proofErr w:type="spellStart"/>
      <w:r>
        <w:t>Internorga</w:t>
      </w:r>
      <w:proofErr w:type="spellEnd"/>
      <w:r>
        <w:t xml:space="preserve">. Die US-amerikanische „National Restaurant </w:t>
      </w:r>
      <w:proofErr w:type="spellStart"/>
      <w:r w:rsidR="009D6479">
        <w:t>Association</w:t>
      </w:r>
      <w:proofErr w:type="spellEnd"/>
      <w:r w:rsidR="009D6479">
        <w:t xml:space="preserve">“ zeichnete die </w:t>
      </w:r>
      <w:proofErr w:type="spellStart"/>
      <w:r w:rsidR="009D6479">
        <w:t>Meiko</w:t>
      </w:r>
      <w:proofErr w:type="spellEnd"/>
      <w:r w:rsidR="00AB7CB3">
        <w:t xml:space="preserve"> Green</w:t>
      </w:r>
      <w:bookmarkStart w:id="0" w:name="_GoBack"/>
      <w:bookmarkEnd w:id="0"/>
      <w:r>
        <w:t>Eye-Technologie mit dem „</w:t>
      </w:r>
      <w:proofErr w:type="spellStart"/>
      <w:r>
        <w:t>Kitchen</w:t>
      </w:r>
      <w:proofErr w:type="spellEnd"/>
      <w:r>
        <w:t xml:space="preserve"> </w:t>
      </w:r>
      <w:proofErr w:type="spellStart"/>
      <w:r>
        <w:t>Innovations</w:t>
      </w:r>
      <w:proofErr w:type="spellEnd"/>
      <w:r>
        <w:t xml:space="preserve"> Award 2016“ aus und der Fachverband für Gastronomie- und Großküche</w:t>
      </w:r>
      <w:r w:rsidR="009D6479">
        <w:t xml:space="preserve">nausstattung (GGKA) wählte </w:t>
      </w:r>
      <w:proofErr w:type="spellStart"/>
      <w:r w:rsidR="009D6479">
        <w:t>Meiko</w:t>
      </w:r>
      <w:proofErr w:type="spellEnd"/>
      <w:r>
        <w:t xml:space="preserve"> zum „Superpartner des Fachhandels“. „Diese Preise beweisen, dass wir mehr liefern als Spültechnik. Vielmehr sind wir ein wichtiger Anbieter, damit unsere Kunden ihre Prozesse optimal modellieren können – und dennoch bleiben wir ein Partner, der zuhört, mitdenkt und nicht nur die entsprechenden Produkte, sondern auch die dazugehörigen Services liefert“, so Scheringer. </w:t>
      </w:r>
    </w:p>
    <w:p w:rsidR="00ED6591" w:rsidRDefault="00ED6591"/>
    <w:p w:rsidR="00ED6591" w:rsidRDefault="00A95ECB">
      <w:r>
        <w:t xml:space="preserve">Im Bereich Reinigungs- und Desinfektionstechnik stehen weltweite Referenzprojekte wie zum Beispiel die Ausstattung der Pflegearbeitsräume im Cancer </w:t>
      </w:r>
      <w:proofErr w:type="spellStart"/>
      <w:r>
        <w:t>Centre</w:t>
      </w:r>
      <w:proofErr w:type="spellEnd"/>
      <w:r>
        <w:t xml:space="preserve"> des Sultanats Brunei, in der Universitätsklinik Hamburg-Eppendorf oder in einem der fortschrittlichsten </w:t>
      </w:r>
      <w:r>
        <w:lastRenderedPageBreak/>
        <w:t xml:space="preserve">Krankenhäuser der Niederlande, im </w:t>
      </w:r>
      <w:proofErr w:type="spellStart"/>
      <w:r>
        <w:t>Maasstad</w:t>
      </w:r>
      <w:proofErr w:type="spellEnd"/>
      <w:r>
        <w:t xml:space="preserve"> Hospital in Rotterdam, für das ungebrochene Vertrauen, das Hygienespezialisten weltweit in die Reinigungs- und Desinfektionstechnologie setzen. „Einwegprodukte versuchen, sich hier ihren Weg zu bahnen, allerdings führt eine Studie nach der anderen den Beweis, dass Mehrweglösungen im Bereich der Patientengeschirre unübertroffen sind hinsichtlich Ökonomie und Ökologie“, so Stefan Scheringer.</w:t>
      </w:r>
    </w:p>
    <w:p w:rsidR="00ED6591" w:rsidRDefault="00ED6591"/>
    <w:p w:rsidR="00ED6591" w:rsidRDefault="00A95ECB">
      <w:r>
        <w:t xml:space="preserve">Die noch junge Technologie der maschinellen Aufbereitung von Atemschutzmasken für Feuerwehren und </w:t>
      </w:r>
      <w:r w:rsidR="009D6479">
        <w:t xml:space="preserve">Industriebetriebe, mit der </w:t>
      </w:r>
      <w:proofErr w:type="spellStart"/>
      <w:r w:rsidR="009D6479">
        <w:t>Meiko</w:t>
      </w:r>
      <w:proofErr w:type="spellEnd"/>
      <w:r>
        <w:t xml:space="preserve"> ein „</w:t>
      </w:r>
      <w:proofErr w:type="spellStart"/>
      <w:r>
        <w:t>Missing</w:t>
      </w:r>
      <w:proofErr w:type="spellEnd"/>
      <w:r>
        <w:t xml:space="preserve"> Link“ für Atemschutzwerkstätten bereit hält, verzeichnet nicht nur ein zweistelliges Umsatzplus, sondern steht mittlerweile vor dem Markteintritt in Australien: „Wir haben im vergangenen Jahr erfolgreich mit der Marktbearbeitung in der Schweiz begonnen und wir freuen uns über großartige Referenzprojekte, die ihre Strahlkraft bereits entfalten. Darunter zum Beispiel das Joint Venture zwischen der Feuerwehr in Bramsche und dem Entsorgungsunternehmen </w:t>
      </w:r>
      <w:proofErr w:type="spellStart"/>
      <w:r>
        <w:t>Remondis</w:t>
      </w:r>
      <w:proofErr w:type="spellEnd"/>
      <w:r>
        <w:t xml:space="preserve"> oder die Ausstattung der gesamten Atemschutzwerkstatt des börsennotierten Unternehmens </w:t>
      </w:r>
      <w:bookmarkStart w:id="1" w:name="__DdeLink__113_1702567115"/>
      <w:proofErr w:type="spellStart"/>
      <w:r>
        <w:t>Aurubis</w:t>
      </w:r>
      <w:bookmarkEnd w:id="1"/>
      <w:proofErr w:type="spellEnd"/>
      <w:r>
        <w:t xml:space="preserve"> am Standort Hamburg“, so Stefan Scheringer.</w:t>
      </w:r>
    </w:p>
    <w:p w:rsidR="00ED6591" w:rsidRDefault="00ED6591"/>
    <w:p w:rsidR="00ED6591" w:rsidRDefault="00ED6591"/>
    <w:p w:rsidR="00ED6591" w:rsidRDefault="00ED6591"/>
    <w:p w:rsidR="00ED6591" w:rsidRDefault="00ED6591"/>
    <w:p w:rsidR="00ED6591" w:rsidRDefault="00ED6591">
      <w:pPr>
        <w:pStyle w:val="Kopfzeile"/>
        <w:pBdr>
          <w:top w:val="nil"/>
          <w:left w:val="nil"/>
          <w:bottom w:val="single" w:sz="4" w:space="1" w:color="00000A"/>
          <w:right w:val="nil"/>
        </w:pBdr>
        <w:tabs>
          <w:tab w:val="left" w:leader="underscore" w:pos="6840"/>
        </w:tabs>
        <w:rPr>
          <w:rFonts w:cs="Arial"/>
          <w:b/>
          <w:bCs/>
          <w:color w:val="808080"/>
          <w:spacing w:val="20"/>
        </w:rPr>
      </w:pPr>
    </w:p>
    <w:p w:rsidR="00ED6591" w:rsidRDefault="00A95ECB">
      <w:pPr>
        <w:pStyle w:val="Kopfzeile"/>
        <w:pBdr>
          <w:top w:val="nil"/>
          <w:left w:val="nil"/>
          <w:bottom w:val="single" w:sz="4" w:space="1" w:color="00000A"/>
          <w:right w:val="nil"/>
        </w:pBdr>
        <w:tabs>
          <w:tab w:val="left" w:leader="underscore" w:pos="6840"/>
        </w:tabs>
        <w:rPr>
          <w:rFonts w:cs="Arial"/>
          <w:b/>
          <w:bCs/>
          <w:color w:val="808080"/>
          <w:spacing w:val="20"/>
        </w:rPr>
      </w:pPr>
      <w:r>
        <w:rPr>
          <w:rFonts w:cs="Arial"/>
          <w:b/>
          <w:bCs/>
          <w:color w:val="808080"/>
          <w:spacing w:val="20"/>
        </w:rPr>
        <w:t>Bildunterschrift</w:t>
      </w:r>
    </w:p>
    <w:p w:rsidR="00ED6591" w:rsidRDefault="00ED6591">
      <w:pPr>
        <w:pStyle w:val="Kopfzeile"/>
        <w:rPr>
          <w:rFonts w:cs="Arial"/>
          <w:color w:val="808080"/>
        </w:rPr>
      </w:pPr>
    </w:p>
    <w:p w:rsidR="00ED6591" w:rsidRPr="00A95ECB" w:rsidRDefault="00ED6591" w:rsidP="00A95ECB">
      <w:pPr>
        <w:pStyle w:val="berschrift3"/>
        <w:rPr>
          <w:szCs w:val="22"/>
          <w:lang w:val="en-US"/>
        </w:rPr>
      </w:pPr>
    </w:p>
    <w:sectPr w:rsidR="00ED6591" w:rsidRPr="00A95ECB">
      <w:headerReference w:type="default" r:id="rId7"/>
      <w:footerReference w:type="default" r:id="rId8"/>
      <w:pgSz w:w="11906" w:h="16838"/>
      <w:pgMar w:top="1417" w:right="1417" w:bottom="1134" w:left="1417"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675" w:rsidRDefault="00A95ECB">
      <w:r>
        <w:separator/>
      </w:r>
    </w:p>
  </w:endnote>
  <w:endnote w:type="continuationSeparator" w:id="0">
    <w:p w:rsidR="00092675" w:rsidRDefault="00A9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Noto Sans">
    <w:altName w:val="Arial"/>
    <w:charset w:val="01"/>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591" w:rsidRDefault="00ED6591">
    <w:pPr>
      <w:pStyle w:val="Fuzeile"/>
    </w:pPr>
  </w:p>
  <w:p w:rsidR="00ED6591" w:rsidRDefault="00A95ECB">
    <w:pPr>
      <w:pStyle w:val="Fuzeile"/>
      <w:rPr>
        <w:sz w:val="20"/>
        <w:szCs w:val="20"/>
      </w:rPr>
    </w:pPr>
    <w:r>
      <w:rPr>
        <w:sz w:val="20"/>
        <w:szCs w:val="20"/>
      </w:rPr>
      <w:t xml:space="preserve">MEIKO Maschinenbau GmbH &amp; Co. KG, Presse &amp; Öffentlichkeitsarbeit, </w:t>
    </w:r>
    <w:proofErr w:type="spellStart"/>
    <w:r>
      <w:rPr>
        <w:sz w:val="20"/>
        <w:szCs w:val="20"/>
      </w:rPr>
      <w:t>Englerstraße</w:t>
    </w:r>
    <w:proofErr w:type="spellEnd"/>
    <w:r>
      <w:rPr>
        <w:sz w:val="20"/>
        <w:szCs w:val="20"/>
      </w:rPr>
      <w:t xml:space="preserve"> 3,</w:t>
    </w:r>
  </w:p>
  <w:p w:rsidR="00ED6591" w:rsidRDefault="00A95ECB">
    <w:pPr>
      <w:pStyle w:val="Fuzeile"/>
      <w:rPr>
        <w:sz w:val="20"/>
        <w:szCs w:val="20"/>
      </w:rPr>
    </w:pPr>
    <w:r>
      <w:rPr>
        <w:sz w:val="20"/>
        <w:szCs w:val="20"/>
      </w:rPr>
      <w:t xml:space="preserve">77652 Offenburg </w:t>
    </w:r>
    <w:hyperlink r:id="rId1">
      <w:r>
        <w:rPr>
          <w:rStyle w:val="Internetlink"/>
          <w:sz w:val="20"/>
          <w:szCs w:val="20"/>
        </w:rPr>
        <w:t>presse@meiko.de</w:t>
      </w:r>
    </w:hyperlink>
    <w:r>
      <w:rPr>
        <w:sz w:val="20"/>
        <w:szCs w:val="20"/>
      </w:rPr>
      <w:t xml:space="preserve">; </w:t>
    </w:r>
    <w:hyperlink r:id="rId2">
      <w:r>
        <w:rPr>
          <w:rStyle w:val="Internetlink"/>
          <w:sz w:val="20"/>
          <w:szCs w:val="20"/>
        </w:rPr>
        <w:t>www.meiko.de</w:t>
      </w:r>
    </w:hyperlink>
    <w:r>
      <w:rPr>
        <w:sz w:val="20"/>
        <w:szCs w:val="20"/>
      </w:rPr>
      <w:t xml:space="preserve">; Kontakt </w:t>
    </w:r>
    <w:proofErr w:type="spellStart"/>
    <w:r>
      <w:rPr>
        <w:sz w:val="20"/>
        <w:szCs w:val="20"/>
      </w:rPr>
      <w:t>Ltg</w:t>
    </w:r>
    <w:proofErr w:type="spellEnd"/>
    <w:r>
      <w:rPr>
        <w:sz w:val="20"/>
        <w:szCs w:val="20"/>
      </w:rPr>
      <w:t>. Pressestelle: Regine Oehler</w:t>
    </w:r>
  </w:p>
  <w:p w:rsidR="00ED6591" w:rsidRDefault="00A95ECB">
    <w:pPr>
      <w:pStyle w:val="Fuzeile"/>
      <w:rPr>
        <w:sz w:val="20"/>
        <w:szCs w:val="20"/>
      </w:rPr>
    </w:pPr>
    <w:r>
      <w:rPr>
        <w:sz w:val="20"/>
        <w:szCs w:val="20"/>
      </w:rPr>
      <w:t>Abdruck kostenfrei, Belegexemplar erbeten. Verwendung von Fotos mit Angabe Bildquelle MEIKO</w:t>
    </w:r>
  </w:p>
  <w:p w:rsidR="00ED6591" w:rsidRDefault="00ED6591">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675" w:rsidRDefault="00A95ECB">
      <w:r>
        <w:separator/>
      </w:r>
    </w:p>
  </w:footnote>
  <w:footnote w:type="continuationSeparator" w:id="0">
    <w:p w:rsidR="00092675" w:rsidRDefault="00A95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591" w:rsidRDefault="00A95ECB">
    <w:pPr>
      <w:pStyle w:val="Kopfzeile"/>
      <w:rPr>
        <w:rFonts w:cs="Arial"/>
        <w:color w:val="A6A6A6"/>
        <w:sz w:val="16"/>
        <w:szCs w:val="16"/>
      </w:rPr>
    </w:pPr>
    <w:r>
      <w:rPr>
        <w:rFonts w:cs="Arial"/>
        <w:color w:val="A6A6A6"/>
        <w:sz w:val="16"/>
        <w:szCs w:val="16"/>
      </w:rPr>
      <w:t>ID. Nr.: GJ_2015, 08.08.2016, Geändert:</w:t>
    </w:r>
  </w:p>
  <w:p w:rsidR="00ED6591" w:rsidRDefault="00ED6591">
    <w:pPr>
      <w:pStyle w:val="Kopfzeile"/>
      <w:rPr>
        <w:rFonts w:ascii="Calibri" w:hAnsi="Calibri"/>
        <w:color w:val="A6A6A6"/>
        <w:sz w:val="16"/>
        <w:szCs w:val="16"/>
      </w:rPr>
    </w:pPr>
  </w:p>
  <w:p w:rsidR="00ED6591" w:rsidRDefault="00A95ECB">
    <w:pPr>
      <w:pStyle w:val="Kopfzeile"/>
      <w:tabs>
        <w:tab w:val="left" w:pos="735"/>
      </w:tabs>
      <w:rPr>
        <w:rFonts w:ascii="Calibri" w:hAnsi="Calibri"/>
        <w:sz w:val="16"/>
        <w:szCs w:val="16"/>
      </w:rPr>
    </w:pP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14:anchorId="08FC907F" wp14:editId="5C40120E">
          <wp:extent cx="1259840" cy="96901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1259840" cy="969010"/>
                  </a:xfrm>
                  <a:prstGeom prst="rect">
                    <a:avLst/>
                  </a:prstGeom>
                  <a:noFill/>
                  <a:ln w="9525">
                    <a:noFill/>
                    <a:miter lim="800000"/>
                    <a:headEnd/>
                    <a:tailEnd/>
                  </a:ln>
                </pic:spPr>
              </pic:pic>
            </a:graphicData>
          </a:graphic>
        </wp:inline>
      </w:drawing>
    </w:r>
  </w:p>
  <w:p w:rsidR="00ED6591" w:rsidRDefault="00ED6591">
    <w:pPr>
      <w:pStyle w:val="Kopfzeile"/>
      <w:tabs>
        <w:tab w:val="left" w:pos="735"/>
      </w:tabs>
      <w:rPr>
        <w:rFonts w:ascii="Calibri" w:hAnsi="Calibri"/>
        <w:sz w:val="16"/>
        <w:szCs w:val="16"/>
      </w:rPr>
    </w:pPr>
  </w:p>
  <w:p w:rsidR="00ED6591" w:rsidRDefault="00ED6591">
    <w:pPr>
      <w:pStyle w:val="Kopfzeile"/>
      <w:tabs>
        <w:tab w:val="left" w:pos="735"/>
      </w:tabs>
      <w:rPr>
        <w:rFonts w:ascii="Calibri" w:hAnsi="Calibri"/>
        <w:sz w:val="16"/>
        <w:szCs w:val="16"/>
      </w:rPr>
    </w:pPr>
  </w:p>
  <w:p w:rsidR="00ED6591" w:rsidRDefault="00ED6591">
    <w:pPr>
      <w:pStyle w:val="Kopfzeile"/>
      <w:tabs>
        <w:tab w:val="left" w:leader="underscore" w:pos="6840"/>
      </w:tabs>
      <w:rPr>
        <w:rFonts w:cs="Arial"/>
        <w:spacing w:val="20"/>
      </w:rPr>
    </w:pPr>
  </w:p>
  <w:p w:rsidR="00ED6591" w:rsidRDefault="00A95ECB">
    <w:pPr>
      <w:pStyle w:val="Kopfzeile"/>
      <w:pBdr>
        <w:top w:val="nil"/>
        <w:left w:val="nil"/>
        <w:bottom w:val="single" w:sz="4" w:space="1" w:color="00000A"/>
        <w:right w:val="nil"/>
      </w:pBdr>
      <w:tabs>
        <w:tab w:val="left" w:leader="underscore" w:pos="6840"/>
      </w:tabs>
      <w:rPr>
        <w:rFonts w:cs="Arial"/>
        <w:b/>
        <w:bCs/>
        <w:spacing w:val="20"/>
        <w:sz w:val="24"/>
      </w:rPr>
    </w:pPr>
    <w:r>
      <w:rPr>
        <w:rFonts w:cs="Arial"/>
        <w:b/>
        <w:bCs/>
        <w:spacing w:val="20"/>
        <w:sz w:val="24"/>
      </w:rPr>
      <w:t>Presseinfo</w:t>
    </w:r>
  </w:p>
  <w:p w:rsidR="00ED6591" w:rsidRDefault="00ED6591">
    <w:pPr>
      <w:pStyle w:val="Kopfzeile"/>
      <w:tabs>
        <w:tab w:val="left" w:pos="735"/>
      </w:tabs>
      <w:rPr>
        <w:rFonts w:ascii="Calibri" w:hAnsi="Calibr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D6591"/>
    <w:rsid w:val="00092675"/>
    <w:rsid w:val="009D6479"/>
    <w:rsid w:val="00A95ECB"/>
    <w:rsid w:val="00AB7CB3"/>
    <w:rsid w:val="00ED65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uppressAutoHyphens/>
      <w:spacing w:line="240" w:lineRule="auto"/>
    </w:pPr>
    <w:rPr>
      <w:rFonts w:ascii="Arial" w:hAnsi="Arial"/>
    </w:rPr>
  </w:style>
  <w:style w:type="paragraph" w:styleId="berschrift1">
    <w:name w:val="heading 1"/>
    <w:basedOn w:val="Standard"/>
    <w:next w:val="Standard"/>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qFormat/>
    <w:rsid w:val="00C2098A"/>
    <w:pPr>
      <w:keepNext/>
      <w:outlineLvl w:val="2"/>
    </w:pPr>
    <w:rPr>
      <w:rFonts w:eastAsia="Times New Roman" w:cs="Arial"/>
      <w:b/>
      <w:bCs/>
      <w:szCs w:val="20"/>
      <w:lang w:eastAsia="de-DE"/>
    </w:rPr>
  </w:style>
  <w:style w:type="paragraph" w:styleId="berschrift4">
    <w:name w:val="heading 4"/>
    <w:basedOn w:val="Standard"/>
    <w:next w:val="Standard"/>
    <w:qFormat/>
    <w:rsid w:val="00C2098A"/>
    <w:pPr>
      <w:keepNext/>
      <w:spacing w:before="240" w:after="60"/>
      <w:textAlignment w:val="baseline"/>
      <w:outlineLvl w:val="3"/>
    </w:pPr>
    <w:rPr>
      <w:rFonts w:eastAsia="Times New Roman"/>
      <w:b/>
      <w:bCs/>
      <w:sz w:val="28"/>
      <w:szCs w:val="28"/>
      <w:lang w:eastAsia="de-DE"/>
    </w:rPr>
  </w:style>
  <w:style w:type="paragraph" w:styleId="berschrift6">
    <w:name w:val="heading 6"/>
    <w:basedOn w:val="Standard"/>
    <w:next w:val="Standard"/>
    <w:qFormat/>
    <w:rsid w:val="00C2098A"/>
    <w:pPr>
      <w:spacing w:before="240" w:after="60"/>
      <w:textAlignment w:val="baseline"/>
      <w:outlineLvl w:val="5"/>
    </w:pPr>
    <w:rPr>
      <w:rFonts w:eastAsia="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rsid w:val="00863002"/>
    <w:rPr>
      <w:rFonts w:ascii="Arial" w:hAnsi="Arial"/>
    </w:rPr>
  </w:style>
  <w:style w:type="character" w:customStyle="1" w:styleId="FuzeileZchn">
    <w:name w:val="Fußzeile Zchn"/>
    <w:basedOn w:val="Absatz-Standardschriftart"/>
    <w:link w:val="Fuzeile"/>
    <w:uiPriority w:val="99"/>
    <w:rsid w:val="00863002"/>
    <w:rPr>
      <w:rFonts w:ascii="Arial" w:hAnsi="Arial"/>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customStyle="1" w:styleId="Internetlink">
    <w:name w:val="Internetlink"/>
    <w:basedOn w:val="Absatz-Standardschriftart"/>
    <w:uiPriority w:val="99"/>
    <w:unhideWhenUsed/>
    <w:rsid w:val="006A1230"/>
    <w:rPr>
      <w:color w:val="0000FF"/>
      <w:u w:val="singl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rsid w:val="00C2098A"/>
    <w:rPr>
      <w:rFonts w:ascii="Arial" w:eastAsia="Times New Roman" w:hAnsi="Arial" w:cs="Arial"/>
      <w:b/>
      <w:bCs/>
      <w:szCs w:val="20"/>
      <w:lang w:eastAsia="de-DE"/>
    </w:rPr>
  </w:style>
  <w:style w:type="character" w:customStyle="1" w:styleId="berschrift4Zchn">
    <w:name w:val="Überschrift 4 Zchn"/>
    <w:basedOn w:val="Absatz-Standardschriftart"/>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rsid w:val="00C2098A"/>
    <w:rPr>
      <w:rFonts w:ascii="Arial" w:eastAsia="Times New Roman" w:hAnsi="Arial" w:cs="Times New Roman"/>
      <w:b/>
      <w:bCs/>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 w:type="character" w:customStyle="1" w:styleId="ListLabel1">
    <w:name w:val="ListLabel 1"/>
    <w:rPr>
      <w:rFonts w:eastAsia="Times New Roman" w:cs="Times New Roman"/>
    </w:rPr>
  </w:style>
  <w:style w:type="paragraph" w:customStyle="1" w:styleId="berschrift">
    <w:name w:val="Überschrift"/>
    <w:basedOn w:val="Standard"/>
    <w:next w:val="Textkrper"/>
    <w:pPr>
      <w:keepNext/>
      <w:spacing w:before="240" w:after="120"/>
    </w:pPr>
    <w:rPr>
      <w:rFonts w:ascii="Liberation Sans" w:hAnsi="Liberation Sans" w:cs="FreeSans"/>
      <w:sz w:val="28"/>
      <w:szCs w:val="28"/>
    </w:rPr>
  </w:style>
  <w:style w:type="paragraph" w:styleId="Textkrper">
    <w:name w:val="Body Text"/>
    <w:basedOn w:val="Standard"/>
    <w:link w:val="TextkrperZchn"/>
    <w:semiHidden/>
    <w:rsid w:val="00C2098A"/>
    <w:pPr>
      <w:spacing w:line="360" w:lineRule="auto"/>
      <w:ind w:right="4570"/>
      <w:textAlignment w:val="baseline"/>
    </w:pPr>
    <w:rPr>
      <w:rFonts w:eastAsia="Times New Roman"/>
      <w:szCs w:val="20"/>
      <w:lang w:eastAsia="de-DE"/>
    </w:rPr>
  </w:style>
  <w:style w:type="paragraph" w:styleId="Liste">
    <w:name w:val="List"/>
    <w:basedOn w:val="Textkrper"/>
    <w:rPr>
      <w:rFonts w:cs="FreeSans"/>
    </w:rPr>
  </w:style>
  <w:style w:type="paragraph" w:styleId="Beschriftung">
    <w:name w:val="caption"/>
    <w:basedOn w:val="Standard"/>
    <w:pPr>
      <w:suppressLineNumbers/>
      <w:spacing w:before="120" w:after="120"/>
    </w:pPr>
    <w:rPr>
      <w:rFonts w:cs="FreeSans"/>
      <w:i/>
      <w:iCs/>
      <w:sz w:val="24"/>
      <w:szCs w:val="24"/>
    </w:rPr>
  </w:style>
  <w:style w:type="paragraph" w:customStyle="1" w:styleId="Verzeichnis">
    <w:name w:val="Verzeichnis"/>
    <w:basedOn w:val="Standard"/>
    <w:pPr>
      <w:suppressLineNumbers/>
    </w:pPr>
    <w:rPr>
      <w:rFonts w:cs="FreeSans"/>
    </w:rPr>
  </w:style>
  <w:style w:type="paragraph" w:styleId="Kopfzeile">
    <w:name w:val="header"/>
    <w:basedOn w:val="Standard"/>
    <w:link w:val="KopfzeileZchn"/>
    <w:unhideWhenUsed/>
    <w:rsid w:val="00863002"/>
    <w:pPr>
      <w:tabs>
        <w:tab w:val="center" w:pos="4536"/>
        <w:tab w:val="right" w:pos="9072"/>
      </w:tabs>
    </w:pPr>
  </w:style>
  <w:style w:type="paragraph" w:styleId="Fuzeile">
    <w:name w:val="footer"/>
    <w:basedOn w:val="Standard"/>
    <w:link w:val="FuzeileZchn"/>
    <w:uiPriority w:val="99"/>
    <w:unhideWhenUsed/>
    <w:rsid w:val="00863002"/>
    <w:pPr>
      <w:tabs>
        <w:tab w:val="center" w:pos="4536"/>
        <w:tab w:val="right" w:pos="9072"/>
      </w:tabs>
    </w:p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paragraph" w:customStyle="1" w:styleId="imgleft">
    <w:name w:val="img_left"/>
    <w:basedOn w:val="Standard"/>
    <w:rsid w:val="009E44FE"/>
    <w:pPr>
      <w:spacing w:after="280"/>
    </w:pPr>
    <w:rPr>
      <w:rFonts w:ascii="Times New Roman" w:hAnsi="Times New Roman"/>
      <w:sz w:val="24"/>
      <w:szCs w:val="24"/>
      <w:lang w:eastAsia="de-DE"/>
    </w:rPr>
  </w:style>
  <w:style w:type="paragraph" w:styleId="Textkrper3">
    <w:name w:val="Body Text 3"/>
    <w:basedOn w:val="Standard"/>
    <w:link w:val="Textkrper3Zchn"/>
    <w:semiHidden/>
    <w:rsid w:val="00C2098A"/>
    <w:pPr>
      <w:tabs>
        <w:tab w:val="right" w:pos="6804"/>
      </w:tabs>
      <w:textAlignment w:val="baseline"/>
    </w:pPr>
    <w:rPr>
      <w:rFonts w:eastAsia="Times New Roman" w:cs="Arial"/>
      <w:sz w:val="18"/>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BE7D70FE.dotm</Template>
  <TotalTime>0</TotalTime>
  <Pages>2</Pages>
  <Words>556</Words>
  <Characters>3510</Characters>
  <Application>Microsoft Office Word</Application>
  <DocSecurity>0</DocSecurity>
  <Lines>29</Lines>
  <Paragraphs>8</Paragraphs>
  <ScaleCrop>false</ScaleCrop>
  <Company>MEIKO Maschinenbau GmbH &amp; Co. KG</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Böschek, Kevin</cp:lastModifiedBy>
  <cp:revision>9</cp:revision>
  <cp:lastPrinted>2016-08-04T14:15:00Z</cp:lastPrinted>
  <dcterms:created xsi:type="dcterms:W3CDTF">2016-06-23T13:49:00Z</dcterms:created>
  <dcterms:modified xsi:type="dcterms:W3CDTF">2016-08-15T11:15:00Z</dcterms:modified>
  <dc:language>de-DE</dc:language>
</cp:coreProperties>
</file>